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A36772" w:rsidRPr="00A36772">
        <w:rPr>
          <w:rFonts w:ascii="Arial" w:hAnsi="Arial" w:cs="Arial"/>
        </w:rPr>
        <w:t>92600000-7 - Services sportifs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A36772">
      <w:pPr>
        <w:tabs>
          <w:tab w:val="left" w:pos="426"/>
          <w:tab w:val="left" w:pos="851"/>
        </w:tabs>
        <w:jc w:val="both"/>
        <w:rPr>
          <w:rFonts w:ascii="Arial" w:hAnsi="Arial" w:cs="Arial"/>
        </w:rPr>
      </w:pPr>
    </w:p>
    <w:bookmarkStart w:id="0" w:name="__Fieldmark__5966_505859147"/>
    <w:p w:rsidR="00A36772" w:rsidRDefault="00F95862" w:rsidP="00A36772">
      <w:pPr>
        <w:numPr>
          <w:ilvl w:val="0"/>
          <w:numId w:val="3"/>
        </w:numPr>
        <w:tabs>
          <w:tab w:val="left" w:pos="426"/>
          <w:tab w:val="left" w:pos="851"/>
        </w:tabs>
        <w:jc w:val="both"/>
        <w:rPr>
          <w:rFonts w:ascii="Arial" w:eastAsia="SimSun" w:hAnsi="Arial" w:cs="Arial"/>
        </w:rPr>
      </w:pPr>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09652C">
        <w:rPr>
          <w:rFonts w:ascii="Arial" w:hAnsi="Arial" w:cs="Arial"/>
        </w:rPr>
      </w:r>
      <w:r w:rsidR="0009652C">
        <w:rPr>
          <w:rFonts w:ascii="Arial" w:hAnsi="Arial" w:cs="Arial"/>
        </w:rPr>
        <w:fldChar w:fldCharType="separate"/>
      </w:r>
      <w:r w:rsidRPr="00A36772">
        <w:rPr>
          <w:rFonts w:ascii="Arial" w:hAnsi="Arial" w:cs="Arial"/>
        </w:rPr>
        <w:fldChar w:fldCharType="end"/>
      </w:r>
      <w:bookmarkEnd w:id="0"/>
      <w:r w:rsidRPr="00A36772">
        <w:rPr>
          <w:rFonts w:ascii="Arial" w:eastAsia="Wingdings" w:hAnsi="Arial" w:cs="Arial"/>
        </w:rPr>
        <w:t xml:space="preserve"> </w:t>
      </w:r>
      <w:r w:rsidR="00040B70" w:rsidRPr="00A36772">
        <w:rPr>
          <w:rFonts w:ascii="Arial" w:eastAsia="Wingdings" w:hAnsi="Arial" w:cs="Arial"/>
        </w:rPr>
        <w:t xml:space="preserve">Au </w:t>
      </w:r>
      <w:r w:rsidR="00040B70" w:rsidRPr="00A36772">
        <w:rPr>
          <w:rFonts w:ascii="Arial" w:eastAsia="Wingdings" w:hAnsi="Arial" w:cs="Arial"/>
          <w:b/>
        </w:rPr>
        <w:t>lot n°</w:t>
      </w:r>
      <w:r w:rsidR="009B7067">
        <w:rPr>
          <w:rFonts w:ascii="Arial" w:eastAsia="Wingdings" w:hAnsi="Arial" w:cs="Arial"/>
          <w:b/>
        </w:rPr>
        <w:t>3</w:t>
      </w:r>
      <w:r w:rsidR="00040B70" w:rsidRPr="00A36772">
        <w:rPr>
          <w:rFonts w:ascii="Arial" w:eastAsia="Wingdings" w:hAnsi="Arial" w:cs="Arial"/>
          <w:b/>
        </w:rPr>
        <w:t xml:space="preserve"> : </w:t>
      </w:r>
      <w:r w:rsidR="009B7067" w:rsidRPr="009B7067">
        <w:rPr>
          <w:rFonts w:ascii="Arial" w:eastAsia="Wingdings" w:hAnsi="Arial" w:cs="Arial"/>
        </w:rPr>
        <w:t>Mise en œuvre de séances de sport auprès des retenus des CRA de Plaisir</w:t>
      </w:r>
    </w:p>
    <w:p w:rsidR="00F95862" w:rsidRPr="004F1C58" w:rsidRDefault="00F95862" w:rsidP="00F95862">
      <w:pPr>
        <w:tabs>
          <w:tab w:val="left" w:pos="426"/>
          <w:tab w:val="left" w:pos="851"/>
        </w:tabs>
        <w:ind w:left="851"/>
        <w:jc w:val="both"/>
        <w:rPr>
          <w:rFonts w:ascii="Arial" w:hAnsi="Arial" w:cs="Arial"/>
        </w:rPr>
      </w:pPr>
    </w:p>
    <w:p w:rsidR="00F95862" w:rsidRPr="00A36772" w:rsidRDefault="00F95862" w:rsidP="00A36772">
      <w:pPr>
        <w:numPr>
          <w:ilvl w:val="0"/>
          <w:numId w:val="3"/>
        </w:numPr>
        <w:tabs>
          <w:tab w:val="left" w:pos="426"/>
          <w:tab w:val="left" w:pos="851"/>
        </w:tabs>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09652C">
        <w:rPr>
          <w:rFonts w:ascii="Arial" w:hAnsi="Arial" w:cs="Arial"/>
        </w:rPr>
      </w:r>
      <w:r w:rsidR="0009652C">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09652C">
        <w:rPr>
          <w:rFonts w:ascii="Arial" w:hAnsi="Arial" w:cs="Arial"/>
          <w:lang w:eastAsia="fr-FR"/>
        </w:rPr>
      </w:r>
      <w:r w:rsidR="0009652C">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A36772">
        <w:rPr>
          <w:rFonts w:ascii="Arial" w:hAnsi="Arial" w:cs="Arial"/>
          <w:lang w:eastAsia="fr-FR"/>
        </w:rPr>
        <w:t>360</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9652C">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09652C">
        <w:rPr>
          <w:rFonts w:ascii="Arial" w:hAnsi="Arial" w:cs="Arial"/>
        </w:rPr>
      </w:r>
      <w:r w:rsidR="0009652C">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r w:rsidR="00A36772" w:rsidRPr="00A36772">
        <w:rPr>
          <w:rFonts w:ascii="Arial" w:hAnsi="Arial" w:cs="Arial"/>
          <w:bCs/>
          <w:color w:val="000000"/>
          <w:kern w:val="1"/>
          <w:lang w:eastAsia="fr-FR"/>
        </w:rPr>
        <w:t xml:space="preserve">Le marché est conclu pour la réalisation de séances </w:t>
      </w:r>
      <w:r w:rsidR="008F17E3">
        <w:rPr>
          <w:rFonts w:ascii="Arial" w:hAnsi="Arial" w:cs="Arial"/>
          <w:bCs/>
          <w:color w:val="000000"/>
          <w:kern w:val="1"/>
          <w:lang w:eastAsia="fr-FR"/>
        </w:rPr>
        <w:t>mensuelles</w:t>
      </w:r>
      <w:r w:rsidR="00A36772" w:rsidRPr="00A36772">
        <w:rPr>
          <w:rFonts w:ascii="Arial" w:hAnsi="Arial" w:cs="Arial"/>
          <w:bCs/>
          <w:color w:val="000000"/>
          <w:kern w:val="1"/>
          <w:lang w:eastAsia="fr-FR"/>
        </w:rPr>
        <w:t>, selon la fréquence et le</w:t>
      </w:r>
      <w:r w:rsidR="00A36772">
        <w:rPr>
          <w:rFonts w:ascii="Arial" w:hAnsi="Arial" w:cs="Arial"/>
          <w:bCs/>
          <w:color w:val="000000"/>
          <w:kern w:val="1"/>
          <w:lang w:eastAsia="fr-FR"/>
        </w:rPr>
        <w:t>s horaires définis à l’article 4.5.1 du CCP</w:t>
      </w:r>
    </w:p>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A36772" w:rsidRPr="00F77E73" w:rsidTr="00EB0299">
        <w:tc>
          <w:tcPr>
            <w:tcW w:w="4820" w:type="dxa"/>
          </w:tcPr>
          <w:p w:rsidR="00A36772" w:rsidRPr="00F77E73" w:rsidRDefault="00A36772" w:rsidP="00EB0299">
            <w:pPr>
              <w:rPr>
                <w:rFonts w:ascii="Arial" w:hAnsi="Arial" w:cs="Arial"/>
              </w:rPr>
            </w:pPr>
            <w:r>
              <w:rPr>
                <w:rFonts w:ascii="Arial" w:hAnsi="Arial" w:cs="Arial"/>
              </w:rPr>
              <w:t xml:space="preserve">Prix unitaire de la séance </w:t>
            </w:r>
          </w:p>
        </w:tc>
        <w:tc>
          <w:tcPr>
            <w:tcW w:w="2126"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A36772" w:rsidRDefault="00A36772"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Default="008F17E3" w:rsidP="008F17E3">
      <w:pPr>
        <w:pStyle w:val="fcase1ertab"/>
        <w:tabs>
          <w:tab w:val="left" w:pos="851"/>
        </w:tabs>
        <w:ind w:left="0" w:firstLine="0"/>
        <w:rPr>
          <w:rFonts w:ascii="Arial" w:hAnsi="Arial" w:cs="Arial"/>
        </w:rPr>
      </w:pPr>
      <w:r w:rsidRPr="008F17E3">
        <w:rPr>
          <w:rFonts w:ascii="Arial" w:hAnsi="Arial" w:cs="Arial"/>
        </w:rPr>
        <w:t>Dans le cas où les activités seraient suspendues pour des raisons sanitaires ou autres tenant au prestataire ou aux chefs du CRA, des séances de rattrapage pourront être programmées en concertation avec les chefs des CRA et leurs adjoints ou leurs représentants.</w:t>
      </w:r>
    </w:p>
    <w:p w:rsidR="008F17E3" w:rsidRDefault="008F17E3" w:rsidP="008F17E3">
      <w:pPr>
        <w:pStyle w:val="fcase1ertab"/>
        <w:tabs>
          <w:tab w:val="left" w:pos="851"/>
        </w:tabs>
        <w:ind w:left="0" w:firstLine="0"/>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A36772" w:rsidRDefault="00A36772" w:rsidP="00A36772">
      <w:pPr>
        <w:jc w:val="both"/>
      </w:pPr>
      <w:r w:rsidRPr="00A36772">
        <w:t>Sans objet</w:t>
      </w:r>
    </w:p>
    <w:p w:rsidR="0057714B" w:rsidRDefault="0057714B" w:rsidP="0057714B">
      <w:pPr>
        <w:tabs>
          <w:tab w:val="left" w:pos="426"/>
          <w:tab w:val="left" w:pos="851"/>
        </w:tabs>
        <w:rPr>
          <w:rFonts w:ascii="Arial" w:hAnsi="Arial" w:cs="Arial"/>
          <w:b/>
        </w:rPr>
      </w:pPr>
    </w:p>
    <w:p w:rsidR="0009652C" w:rsidRDefault="0009652C" w:rsidP="0057714B">
      <w:pPr>
        <w:tabs>
          <w:tab w:val="left" w:pos="426"/>
          <w:tab w:val="left" w:pos="851"/>
        </w:tabs>
        <w:rPr>
          <w:rFonts w:ascii="Arial" w:hAnsi="Arial" w:cs="Arial"/>
          <w:b/>
        </w:rPr>
      </w:pPr>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A36772" w:rsidRDefault="00124104" w:rsidP="00A36772">
      <w:pPr>
        <w:jc w:val="both"/>
      </w:pPr>
      <w:r w:rsidRPr="00124104">
        <w:t xml:space="preserve">L’accord-cadre est conclu pour une durée </w:t>
      </w:r>
      <w:r w:rsidR="00A36772" w:rsidRPr="00A36772">
        <w:t>d’un (1) an à compter de sa notification au titulaire.</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09652C">
        <w:rPr>
          <w:rFonts w:ascii="Arial" w:hAnsi="Arial" w:cs="Arial"/>
          <w:lang w:eastAsia="fr-FR"/>
        </w:rPr>
      </w:r>
      <w:r w:rsidR="0009652C">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09652C">
        <w:rPr>
          <w:rFonts w:ascii="Arial" w:hAnsi="Arial" w:cs="Arial"/>
          <w:lang w:eastAsia="fr-FR"/>
        </w:rPr>
      </w:r>
      <w:r w:rsidR="0009652C">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A36772" w:rsidRDefault="00A36772" w:rsidP="00A36772">
      <w:pPr>
        <w:pStyle w:val="Standarduser"/>
        <w:jc w:val="both"/>
        <w:rPr>
          <w:rFonts w:ascii="Marianne" w:hAnsi="Marianne" w:cs="Liberation Serif"/>
          <w:sz w:val="20"/>
          <w:szCs w:val="20"/>
        </w:rPr>
      </w:pPr>
      <w:r w:rsidRPr="00A36772">
        <w:rPr>
          <w:rFonts w:ascii="Univers" w:hAnsi="Univers" w:cs="Univers"/>
          <w:sz w:val="20"/>
          <w:szCs w:val="20"/>
        </w:rPr>
        <w:t>En l’absence de décision contraire du représentant du pouvoir adjudicateur notifiée au titulaire au moins deux (2) mois avant l’échéance de la période en cours, le marché est reconduit tacitement trois (3) fois pour la même durée, sans que sa durée totale ne puisse dépasser quatre (4) ans. Le titulaire ne peut s’opposer à la reconduction</w:t>
      </w:r>
      <w:r>
        <w:rPr>
          <w:rFonts w:ascii="Marianne" w:hAnsi="Marianne"/>
          <w:color w:val="000000"/>
          <w:sz w:val="20"/>
          <w:szCs w:val="20"/>
          <w:lang w:eastAsia="fr-FR"/>
        </w:rPr>
        <w:t>.</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652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9652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bookmarkStart w:id="3" w:name="_GoBack"/>
      <w:bookmarkEnd w:id="3"/>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A6177C" w:rsidRDefault="00A6177C" w:rsidP="00D41783">
      <w:pPr>
        <w:tabs>
          <w:tab w:val="left" w:pos="426"/>
        </w:tabs>
        <w:suppressAutoHyphens w:val="0"/>
        <w:jc w:val="both"/>
        <w:rPr>
          <w:rFonts w:ascii="Arial" w:hAnsi="Arial" w:cs="Arial"/>
          <w:b/>
          <w:lang w:val="x-none" w:eastAsia="x-none"/>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944A10">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9B7067">
            <w:rPr>
              <w:rFonts w:ascii="Arial" w:hAnsi="Arial" w:cs="Arial"/>
              <w:b/>
              <w:i/>
            </w:rPr>
            <w:t>25-BCPA-360 – Lot3</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652C">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652C">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77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9652C"/>
    <w:rsid w:val="000A2E05"/>
    <w:rsid w:val="000B5CD2"/>
    <w:rsid w:val="000E0020"/>
    <w:rsid w:val="000E78A5"/>
    <w:rsid w:val="000E7AE1"/>
    <w:rsid w:val="000F5F26"/>
    <w:rsid w:val="00114609"/>
    <w:rsid w:val="00124104"/>
    <w:rsid w:val="001264D5"/>
    <w:rsid w:val="001433B6"/>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729F"/>
    <w:rsid w:val="00881EDF"/>
    <w:rsid w:val="008B1653"/>
    <w:rsid w:val="008B2A38"/>
    <w:rsid w:val="008C70D7"/>
    <w:rsid w:val="008F17E3"/>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B7067"/>
    <w:rsid w:val="009C4738"/>
    <w:rsid w:val="009D3C3A"/>
    <w:rsid w:val="009D661E"/>
    <w:rsid w:val="009E4396"/>
    <w:rsid w:val="009E5759"/>
    <w:rsid w:val="009F580C"/>
    <w:rsid w:val="00A00C26"/>
    <w:rsid w:val="00A1093C"/>
    <w:rsid w:val="00A14AE6"/>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oNotEmbedSmartTags/>
  <w:decimalSymbol w:val=","/>
  <w:listSeparator w:val=";"/>
  <w14:docId w14:val="7B5B9E6E"/>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297A7-0280-46A5-8FA6-58DFF402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1552</Words>
  <Characters>8538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10070</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3</cp:revision>
  <cp:lastPrinted>2016-11-04T12:53:00Z</cp:lastPrinted>
  <dcterms:created xsi:type="dcterms:W3CDTF">2025-06-25T16:38:00Z</dcterms:created>
  <dcterms:modified xsi:type="dcterms:W3CDTF">2025-06-27T13:13:00Z</dcterms:modified>
</cp:coreProperties>
</file>